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E6BDC" w14:textId="4FDE8E22" w:rsidR="001E0E32" w:rsidRDefault="003A76FC" w:rsidP="003A76F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76FC">
        <w:rPr>
          <w:rFonts w:ascii="Times New Roman" w:hAnsi="Times New Roman" w:cs="Times New Roman"/>
          <w:b/>
          <w:bCs/>
          <w:sz w:val="24"/>
          <w:szCs w:val="24"/>
          <w:u w:val="single"/>
        </w:rPr>
        <w:t>Blood</w:t>
      </w:r>
    </w:p>
    <w:p w14:paraId="27FFA15E" w14:textId="61FD476B" w:rsidR="003A76FC" w:rsidRDefault="003A76FC" w:rsidP="003A7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is</w:t>
      </w:r>
      <w:r w:rsidR="001400C0">
        <w:rPr>
          <w:rFonts w:ascii="Times New Roman" w:hAnsi="Times New Roman" w:cs="Times New Roman"/>
          <w:sz w:val="24"/>
          <w:szCs w:val="24"/>
        </w:rPr>
        <w:t xml:space="preserve"> a tissue</w:t>
      </w:r>
      <w:r>
        <w:rPr>
          <w:rFonts w:ascii="Times New Roman" w:hAnsi="Times New Roman" w:cs="Times New Roman"/>
          <w:sz w:val="24"/>
          <w:szCs w:val="24"/>
        </w:rPr>
        <w:t xml:space="preserve"> made up of four parts; Plasma, Red Blood Cells, White Blood Cells and Platelets </w:t>
      </w:r>
    </w:p>
    <w:p w14:paraId="6908EA3A" w14:textId="65DD03A9" w:rsidR="001400C0" w:rsidRDefault="001400C0" w:rsidP="003A76F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E2582A" wp14:editId="0742898D">
            <wp:extent cx="1640573" cy="2080726"/>
            <wp:effectExtent l="0" t="0" r="0" b="0"/>
            <wp:docPr id="6156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3F8160F5-D857-4DBF-982A-ED8E605FD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12">
                      <a:extLst>
                        <a:ext uri="{FF2B5EF4-FFF2-40B4-BE49-F238E27FC236}">
                          <a16:creationId xmlns:a16="http://schemas.microsoft.com/office/drawing/2014/main" id="{3F8160F5-D857-4DBF-982A-ED8E605FDC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831" cy="2103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F8310C" w14:textId="03C5000F" w:rsidR="003A76FC" w:rsidRDefault="003A76FC" w:rsidP="003A76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76FC">
        <w:rPr>
          <w:rFonts w:ascii="Times New Roman" w:hAnsi="Times New Roman" w:cs="Times New Roman"/>
          <w:b/>
          <w:bCs/>
          <w:sz w:val="24"/>
          <w:szCs w:val="24"/>
        </w:rPr>
        <w:t xml:space="preserve">Plasma </w:t>
      </w:r>
    </w:p>
    <w:p w14:paraId="379FE0F1" w14:textId="7659159F" w:rsidR="003A76FC" w:rsidRDefault="003A76FC" w:rsidP="003A76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Golden coloured liquid </w:t>
      </w:r>
    </w:p>
    <w:p w14:paraId="529F5E69" w14:textId="7F139BF0" w:rsidR="003A76FC" w:rsidRDefault="003A76FC" w:rsidP="003A76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55% of blood tissue</w:t>
      </w:r>
    </w:p>
    <w:p w14:paraId="2E523C93" w14:textId="4F99F4FB" w:rsidR="003A76FC" w:rsidRDefault="003A76FC" w:rsidP="003A76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of 90% water, 7% proteins and 3% dissolved substances such as amino acids, glucose, carbon dioxide, oxygen, urea and heat. </w:t>
      </w:r>
    </w:p>
    <w:p w14:paraId="46F685D7" w14:textId="6DA17B7A" w:rsidR="003A76FC" w:rsidRDefault="003A76FC" w:rsidP="003A7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Function of Plasma: </w:t>
      </w:r>
    </w:p>
    <w:p w14:paraId="670ADC3F" w14:textId="23F67B21" w:rsidR="003A76FC" w:rsidRDefault="003A76FC" w:rsidP="003A76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the dissolved substances around the body </w:t>
      </w:r>
    </w:p>
    <w:p w14:paraId="41DE5A29" w14:textId="0B3AC586" w:rsidR="003A76FC" w:rsidRDefault="003A76FC" w:rsidP="003A76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Regulate body temperature by carrying heat </w:t>
      </w:r>
    </w:p>
    <w:p w14:paraId="68B864EB" w14:textId="050470E7" w:rsidR="003A76FC" w:rsidRPr="003A76FC" w:rsidRDefault="003A76FC" w:rsidP="003A76F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C061E" w14:textId="3F2B0E7C" w:rsidR="003A76FC" w:rsidRDefault="003A76FC" w:rsidP="003A76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76FC">
        <w:rPr>
          <w:rFonts w:ascii="Times New Roman" w:hAnsi="Times New Roman" w:cs="Times New Roman"/>
          <w:b/>
          <w:bCs/>
          <w:sz w:val="24"/>
          <w:szCs w:val="24"/>
        </w:rPr>
        <w:t xml:space="preserve">Red Blood Cells </w:t>
      </w:r>
    </w:p>
    <w:p w14:paraId="71D7839C" w14:textId="0DDE609A" w:rsidR="003A76FC" w:rsidRPr="003A76FC" w:rsidRDefault="003A76FC" w:rsidP="003A76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76FC">
        <w:rPr>
          <w:rFonts w:ascii="Times New Roman" w:hAnsi="Times New Roman" w:cs="Times New Roman"/>
          <w:sz w:val="24"/>
          <w:szCs w:val="24"/>
        </w:rPr>
        <w:t xml:space="preserve">Have a biconcave shape (for extra surface area for transporting oxygen) </w:t>
      </w:r>
    </w:p>
    <w:p w14:paraId="272CA40D" w14:textId="37B74799" w:rsidR="003A76FC" w:rsidRPr="003A76FC" w:rsidRDefault="003A76FC" w:rsidP="003A76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76FC">
        <w:rPr>
          <w:rFonts w:ascii="Times New Roman" w:hAnsi="Times New Roman" w:cs="Times New Roman"/>
          <w:sz w:val="24"/>
          <w:szCs w:val="24"/>
        </w:rPr>
        <w:t xml:space="preserve">Are made in the bone marrow </w:t>
      </w:r>
    </w:p>
    <w:p w14:paraId="0D428B75" w14:textId="45ACDD37" w:rsidR="003A76FC" w:rsidRPr="003A76FC" w:rsidRDefault="003A76FC" w:rsidP="003A76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76FC">
        <w:rPr>
          <w:rFonts w:ascii="Times New Roman" w:hAnsi="Times New Roman" w:cs="Times New Roman"/>
          <w:sz w:val="24"/>
          <w:szCs w:val="24"/>
        </w:rPr>
        <w:t xml:space="preserve">Have a nucleus when first made, but when they become mature, their nucleus dies </w:t>
      </w:r>
    </w:p>
    <w:p w14:paraId="13AF701C" w14:textId="6FE4E721" w:rsidR="003A76FC" w:rsidRPr="003A76FC" w:rsidRDefault="003A76FC" w:rsidP="003A76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76FC">
        <w:rPr>
          <w:rFonts w:ascii="Times New Roman" w:hAnsi="Times New Roman" w:cs="Times New Roman"/>
          <w:sz w:val="24"/>
          <w:szCs w:val="24"/>
        </w:rPr>
        <w:t xml:space="preserve">Contain no mitochondria </w:t>
      </w:r>
    </w:p>
    <w:p w14:paraId="3B83CA4F" w14:textId="697E3926" w:rsidR="003A76FC" w:rsidRPr="003A76FC" w:rsidRDefault="003A76FC" w:rsidP="003A76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76FC">
        <w:rPr>
          <w:rFonts w:ascii="Times New Roman" w:hAnsi="Times New Roman" w:cs="Times New Roman"/>
          <w:sz w:val="24"/>
          <w:szCs w:val="24"/>
        </w:rPr>
        <w:t xml:space="preserve">Very small and narrow so they can squeeze through capillaries </w:t>
      </w:r>
    </w:p>
    <w:p w14:paraId="2A6347EA" w14:textId="6F71607C" w:rsidR="003A76FC" w:rsidRPr="003A76FC" w:rsidRDefault="003A76FC" w:rsidP="003A76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76FC">
        <w:rPr>
          <w:rFonts w:ascii="Times New Roman" w:hAnsi="Times New Roman" w:cs="Times New Roman"/>
          <w:sz w:val="24"/>
          <w:szCs w:val="24"/>
        </w:rPr>
        <w:t xml:space="preserve">Only live for 4 months as they cannot repair themselves </w:t>
      </w:r>
    </w:p>
    <w:p w14:paraId="6B8F5FD1" w14:textId="6FA3A5CD" w:rsidR="003A76FC" w:rsidRPr="003A76FC" w:rsidRDefault="003A76FC" w:rsidP="003A76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76FC">
        <w:rPr>
          <w:rFonts w:ascii="Times New Roman" w:hAnsi="Times New Roman" w:cs="Times New Roman"/>
          <w:sz w:val="24"/>
          <w:szCs w:val="24"/>
        </w:rPr>
        <w:t xml:space="preserve">Dead RBCs are broken down in the liver and the spleen </w:t>
      </w:r>
    </w:p>
    <w:p w14:paraId="741C99F0" w14:textId="26EF4674" w:rsidR="003A76FC" w:rsidRDefault="003A76FC" w:rsidP="003A76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76FC">
        <w:rPr>
          <w:rFonts w:ascii="Times New Roman" w:hAnsi="Times New Roman" w:cs="Times New Roman"/>
          <w:sz w:val="24"/>
          <w:szCs w:val="24"/>
        </w:rPr>
        <w:t xml:space="preserve">RBCs determine the blood group of an individual </w:t>
      </w:r>
    </w:p>
    <w:p w14:paraId="446EA1BD" w14:textId="59652654" w:rsidR="003A76FC" w:rsidRPr="003A76FC" w:rsidRDefault="003A76FC" w:rsidP="003A76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Haemoglobin is a globular protein made of iron. Haemoglobin is found in red blood cells.</w:t>
      </w:r>
    </w:p>
    <w:p w14:paraId="27A0C0CC" w14:textId="40C3C16B" w:rsidR="003A76FC" w:rsidRDefault="003A76FC" w:rsidP="003A76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76F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181561F" wp14:editId="4A255170">
            <wp:extent cx="1464906" cy="126326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75" cy="12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0028F" w14:textId="1EB1F692" w:rsidR="003A76FC" w:rsidRPr="006506DA" w:rsidRDefault="003A76FC" w:rsidP="003A76FC">
      <w:pPr>
        <w:rPr>
          <w:rFonts w:ascii="Times New Roman" w:hAnsi="Times New Roman" w:cs="Times New Roman"/>
          <w:sz w:val="24"/>
          <w:szCs w:val="24"/>
        </w:rPr>
      </w:pPr>
      <w:r w:rsidRPr="006506DA">
        <w:rPr>
          <w:rFonts w:ascii="Times New Roman" w:hAnsi="Times New Roman" w:cs="Times New Roman"/>
          <w:sz w:val="24"/>
          <w:szCs w:val="24"/>
        </w:rPr>
        <w:lastRenderedPageBreak/>
        <w:t xml:space="preserve">Function of Red Blood Cells; </w:t>
      </w:r>
    </w:p>
    <w:p w14:paraId="2C4D0C97" w14:textId="1B01F1F3" w:rsidR="003A76FC" w:rsidRPr="006506DA" w:rsidRDefault="003A76FC" w:rsidP="003A76FC">
      <w:pPr>
        <w:rPr>
          <w:rFonts w:ascii="Times New Roman" w:hAnsi="Times New Roman" w:cs="Times New Roman"/>
          <w:sz w:val="24"/>
          <w:szCs w:val="24"/>
        </w:rPr>
      </w:pPr>
      <w:r w:rsidRPr="006506DA">
        <w:rPr>
          <w:rFonts w:ascii="Times New Roman" w:hAnsi="Times New Roman" w:cs="Times New Roman"/>
          <w:sz w:val="24"/>
          <w:szCs w:val="24"/>
        </w:rPr>
        <w:t xml:space="preserve">Their function is to transport oxygen </w:t>
      </w:r>
    </w:p>
    <w:p w14:paraId="34ABC7FA" w14:textId="4C7D4D67" w:rsidR="006506DA" w:rsidRPr="006506DA" w:rsidRDefault="006506DA" w:rsidP="003A76FC">
      <w:pPr>
        <w:rPr>
          <w:rFonts w:ascii="Times New Roman" w:hAnsi="Times New Roman" w:cs="Times New Roman"/>
          <w:sz w:val="24"/>
          <w:szCs w:val="24"/>
        </w:rPr>
      </w:pPr>
      <w:r w:rsidRPr="006506DA">
        <w:rPr>
          <w:rFonts w:ascii="Times New Roman" w:hAnsi="Times New Roman" w:cs="Times New Roman"/>
          <w:sz w:val="24"/>
          <w:szCs w:val="24"/>
        </w:rPr>
        <w:t xml:space="preserve">In the lungs, oxygen diffuses into the red blood cells and combines with the haemoglobin to form oxyhaemoglobin. </w:t>
      </w:r>
    </w:p>
    <w:p w14:paraId="22455AAC" w14:textId="28E0BE18" w:rsidR="006506DA" w:rsidRDefault="006506DA" w:rsidP="003A76FC">
      <w:pPr>
        <w:rPr>
          <w:rFonts w:ascii="Times New Roman" w:hAnsi="Times New Roman" w:cs="Times New Roman"/>
          <w:sz w:val="24"/>
          <w:szCs w:val="24"/>
        </w:rPr>
      </w:pPr>
      <w:r w:rsidRPr="006506DA">
        <w:rPr>
          <w:rFonts w:ascii="Times New Roman" w:hAnsi="Times New Roman" w:cs="Times New Roman"/>
          <w:sz w:val="24"/>
          <w:szCs w:val="24"/>
        </w:rPr>
        <w:t>Haemoglobin + Oxygen -&gt; Oxyhaemoglobin</w:t>
      </w:r>
    </w:p>
    <w:p w14:paraId="70ED43B1" w14:textId="4899EEA6" w:rsidR="006506DA" w:rsidRPr="006506DA" w:rsidRDefault="006506DA" w:rsidP="003A76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06DA">
        <w:rPr>
          <w:rFonts w:ascii="Times New Roman" w:hAnsi="Times New Roman" w:cs="Times New Roman"/>
          <w:b/>
          <w:bCs/>
          <w:sz w:val="24"/>
          <w:szCs w:val="24"/>
        </w:rPr>
        <w:t xml:space="preserve">White Blood Cells </w:t>
      </w:r>
    </w:p>
    <w:p w14:paraId="54653191" w14:textId="79FD27B9" w:rsidR="006506DA" w:rsidRDefault="006506DA" w:rsidP="006506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Contain a nucleus and mitochondria </w:t>
      </w:r>
      <w:r>
        <w:rPr>
          <w:rFonts w:ascii="Times New Roman" w:hAnsi="Times New Roman" w:cs="Times New Roman"/>
          <w:sz w:val="24"/>
          <w:szCs w:val="24"/>
        </w:rPr>
        <w:t>(eukaryotic)</w:t>
      </w:r>
    </w:p>
    <w:p w14:paraId="5699C91F" w14:textId="1A85B5CC" w:rsidR="006506DA" w:rsidRDefault="006506DA" w:rsidP="006506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in the bone marrow </w:t>
      </w:r>
    </w:p>
    <w:p w14:paraId="391F3F2A" w14:textId="6312A144" w:rsidR="006506DA" w:rsidRDefault="006506DA" w:rsidP="006506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twice the size of Red Blood Cells </w:t>
      </w:r>
    </w:p>
    <w:p w14:paraId="5CC1AB6E" w14:textId="3E7CDD80" w:rsidR="006506DA" w:rsidRDefault="006506DA" w:rsidP="006506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 numerous in blood than Red Blood Cells </w:t>
      </w:r>
    </w:p>
    <w:p w14:paraId="574A4679" w14:textId="50B20017" w:rsidR="006506DA" w:rsidRDefault="006506DA" w:rsidP="006506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made in the bone marrow, they mature in the spleen </w:t>
      </w:r>
    </w:p>
    <w:p w14:paraId="57BA6286" w14:textId="1CE31A36" w:rsidR="006506DA" w:rsidRDefault="006506DA" w:rsidP="006506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Their function is to fight infection </w:t>
      </w:r>
    </w:p>
    <w:p w14:paraId="68730B3B" w14:textId="70BAF8AD" w:rsidR="006506DA" w:rsidRDefault="006506DA" w:rsidP="001400C0">
      <w:pPr>
        <w:rPr>
          <w:rFonts w:ascii="Times New Roman" w:hAnsi="Times New Roman" w:cs="Times New Roman"/>
          <w:sz w:val="24"/>
          <w:szCs w:val="24"/>
        </w:rPr>
      </w:pPr>
      <w:r w:rsidRPr="001400C0">
        <w:rPr>
          <w:rFonts w:ascii="Times New Roman" w:hAnsi="Times New Roman" w:cs="Times New Roman"/>
          <w:sz w:val="24"/>
          <w:szCs w:val="24"/>
        </w:rPr>
        <w:t>There are 2 main types of WBC</w:t>
      </w:r>
      <w:r w:rsidR="001400C0">
        <w:rPr>
          <w:rFonts w:ascii="Times New Roman" w:hAnsi="Times New Roman" w:cs="Times New Roman"/>
          <w:sz w:val="24"/>
          <w:szCs w:val="24"/>
        </w:rPr>
        <w:t>;</w:t>
      </w:r>
    </w:p>
    <w:p w14:paraId="1A8F0096" w14:textId="5F8836F0" w:rsidR="006506DA" w:rsidRPr="001400C0" w:rsidRDefault="006506DA" w:rsidP="006506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400C0">
        <w:rPr>
          <w:rFonts w:ascii="Times New Roman" w:hAnsi="Times New Roman" w:cs="Times New Roman"/>
          <w:sz w:val="24"/>
          <w:szCs w:val="24"/>
          <w:u w:val="single"/>
        </w:rPr>
        <w:t xml:space="preserve">Lymphocytes </w:t>
      </w:r>
    </w:p>
    <w:p w14:paraId="07B071BA" w14:textId="615DC13F" w:rsidR="006506DA" w:rsidRDefault="006506DA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Lifespan of 3 months – 10 years </w:t>
      </w:r>
    </w:p>
    <w:p w14:paraId="64CB7702" w14:textId="7FE9D32C" w:rsidR="006506DA" w:rsidRDefault="006506DA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large round nucleus </w:t>
      </w:r>
    </w:p>
    <w:p w14:paraId="48573FA3" w14:textId="0358BAE2" w:rsidR="006506DA" w:rsidRDefault="006506DA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fight disease by producing antibodies which attack pathogens </w:t>
      </w:r>
    </w:p>
    <w:p w14:paraId="7E06194F" w14:textId="4B05F3A7" w:rsidR="006506DA" w:rsidRDefault="006506DA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612350" w14:textId="0D97F159" w:rsidR="006506DA" w:rsidRPr="001400C0" w:rsidRDefault="006506DA" w:rsidP="006506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400C0">
        <w:rPr>
          <w:rFonts w:ascii="Times New Roman" w:hAnsi="Times New Roman" w:cs="Times New Roman"/>
          <w:sz w:val="24"/>
          <w:szCs w:val="24"/>
          <w:u w:val="single"/>
        </w:rPr>
        <w:t xml:space="preserve">Monocytes </w:t>
      </w:r>
    </w:p>
    <w:p w14:paraId="1912A366" w14:textId="1DC654E9" w:rsidR="006506DA" w:rsidRDefault="006506DA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Lifespan of 6-9 days </w:t>
      </w:r>
    </w:p>
    <w:p w14:paraId="5CB42976" w14:textId="74267325" w:rsidR="006506DA" w:rsidRDefault="006506DA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kidney-shaped nucleus </w:t>
      </w:r>
    </w:p>
    <w:p w14:paraId="021C3893" w14:textId="73C269D6" w:rsidR="006506DA" w:rsidRDefault="006506DA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Sometimes called macrophages </w:t>
      </w:r>
    </w:p>
    <w:p w14:paraId="04633DC4" w14:textId="6FCC9853" w:rsidR="006506DA" w:rsidRDefault="006506DA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Engulf pathogens through phagocytosis </w:t>
      </w:r>
    </w:p>
    <w:p w14:paraId="16FC9D6B" w14:textId="3A0FD994" w:rsidR="001400C0" w:rsidRDefault="001400C0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400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C0FCFB" wp14:editId="606686DE">
            <wp:extent cx="1758950" cy="13972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87" cy="140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56965" w14:textId="18D8FCF8" w:rsidR="006506DA" w:rsidRDefault="006506DA" w:rsidP="006506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6D6F30" w14:textId="1C7A00EC" w:rsidR="006506DA" w:rsidRPr="001400C0" w:rsidRDefault="006506DA" w:rsidP="006506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00C0">
        <w:rPr>
          <w:rFonts w:ascii="Times New Roman" w:hAnsi="Times New Roman" w:cs="Times New Roman"/>
          <w:b/>
          <w:bCs/>
          <w:sz w:val="24"/>
          <w:szCs w:val="24"/>
        </w:rPr>
        <w:t xml:space="preserve">Platelets </w:t>
      </w:r>
    </w:p>
    <w:p w14:paraId="7BAD8391" w14:textId="077F034B" w:rsidR="006506DA" w:rsidRDefault="001400C0" w:rsidP="001400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Tiny fragments of cells </w:t>
      </w:r>
    </w:p>
    <w:p w14:paraId="2EADF8D0" w14:textId="12458083" w:rsidR="001400C0" w:rsidRDefault="001400C0" w:rsidP="001400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in the bone marrow </w:t>
      </w:r>
    </w:p>
    <w:p w14:paraId="0F5FE6E7" w14:textId="57759F00" w:rsidR="001400C0" w:rsidRDefault="001400C0" w:rsidP="001400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no nucleus </w:t>
      </w:r>
    </w:p>
    <w:p w14:paraId="566199FE" w14:textId="3DC1B728" w:rsidR="001400C0" w:rsidRDefault="001400C0" w:rsidP="00140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Their function is to clot blood </w:t>
      </w:r>
    </w:p>
    <w:p w14:paraId="4B9C4BCD" w14:textId="331E12B4" w:rsidR="001400C0" w:rsidRDefault="001400C0" w:rsidP="001400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clotting prevents the further loss of blood </w:t>
      </w:r>
    </w:p>
    <w:p w14:paraId="23C05A3D" w14:textId="47248E89" w:rsidR="001400C0" w:rsidRDefault="001400C0" w:rsidP="001400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clotting prevents the entry of pathogens into the body </w:t>
      </w:r>
    </w:p>
    <w:p w14:paraId="607D088A" w14:textId="77777777" w:rsidR="001400C0" w:rsidRPr="001400C0" w:rsidRDefault="001400C0" w:rsidP="001400C0">
      <w:pPr>
        <w:rPr>
          <w:rFonts w:ascii="Times New Roman" w:hAnsi="Times New Roman" w:cs="Times New Roman"/>
          <w:sz w:val="24"/>
          <w:szCs w:val="24"/>
        </w:rPr>
      </w:pPr>
    </w:p>
    <w:p w14:paraId="1DA5B933" w14:textId="77777777" w:rsidR="001400C0" w:rsidRDefault="001400C0" w:rsidP="003A7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Functions of Blood </w:t>
      </w:r>
    </w:p>
    <w:p w14:paraId="4F392532" w14:textId="33AC4282" w:rsidR="001400C0" w:rsidRDefault="001400C0" w:rsidP="001400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400C0">
        <w:rPr>
          <w:rFonts w:ascii="Times New Roman" w:hAnsi="Times New Roman" w:cs="Times New Roman"/>
          <w:sz w:val="24"/>
          <w:szCs w:val="24"/>
        </w:rPr>
        <w:t xml:space="preserve">Transport – Plasma transports dissolved substances, heat and hormones. RBCs transport oxygen </w:t>
      </w:r>
    </w:p>
    <w:p w14:paraId="72805728" w14:textId="77777777" w:rsidR="001400C0" w:rsidRPr="001400C0" w:rsidRDefault="001400C0" w:rsidP="001400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830F76" w14:textId="77777777" w:rsidR="001400C0" w:rsidRPr="001400C0" w:rsidRDefault="001400C0" w:rsidP="001400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400C0">
        <w:rPr>
          <w:rFonts w:ascii="Times New Roman" w:hAnsi="Times New Roman" w:cs="Times New Roman"/>
          <w:sz w:val="24"/>
          <w:szCs w:val="24"/>
        </w:rPr>
        <w:t xml:space="preserve">Defence – Monocytes engulf pathogens, Lymphocytes produce antibodies, platelets clot blood to prevent entry of pathogens. </w:t>
      </w:r>
    </w:p>
    <w:p w14:paraId="37656854" w14:textId="77777777" w:rsidR="001400C0" w:rsidRDefault="001400C0" w:rsidP="00140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21F85D" w14:textId="5C68B144" w:rsidR="006506DA" w:rsidRPr="001400C0" w:rsidRDefault="001400C0" w:rsidP="001400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00C0">
        <w:rPr>
          <w:rFonts w:ascii="Times New Roman" w:hAnsi="Times New Roman" w:cs="Times New Roman"/>
          <w:b/>
          <w:bCs/>
          <w:sz w:val="24"/>
          <w:szCs w:val="24"/>
        </w:rPr>
        <w:t xml:space="preserve">Blood Grouping </w:t>
      </w:r>
    </w:p>
    <w:p w14:paraId="4904C74E" w14:textId="6C83CCC0" w:rsidR="001400C0" w:rsidRDefault="001400C0" w:rsidP="003A7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blood group of an individual depends on the presence or absence of the antigens A or B on the surface on their red blood cells. </w:t>
      </w:r>
    </w:p>
    <w:tbl>
      <w:tblPr>
        <w:tblStyle w:val="TableGrid"/>
        <w:tblW w:w="10090" w:type="dxa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1400C0" w14:paraId="51ABDAD7" w14:textId="14A32CF2" w:rsidTr="001400C0">
        <w:trPr>
          <w:trHeight w:val="926"/>
        </w:trPr>
        <w:tc>
          <w:tcPr>
            <w:tcW w:w="2018" w:type="dxa"/>
          </w:tcPr>
          <w:p w14:paraId="6556E58A" w14:textId="0ED41E48" w:rsidR="001400C0" w:rsidRPr="001400C0" w:rsidRDefault="001400C0" w:rsidP="003A76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Blood Group </w:t>
            </w:r>
          </w:p>
        </w:tc>
        <w:tc>
          <w:tcPr>
            <w:tcW w:w="2018" w:type="dxa"/>
          </w:tcPr>
          <w:p w14:paraId="51B0C8A2" w14:textId="36D9DAFE" w:rsidR="001400C0" w:rsidRDefault="001400C0" w:rsidP="003A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18" w:type="dxa"/>
          </w:tcPr>
          <w:p w14:paraId="060DBF1B" w14:textId="5EB3064F" w:rsidR="001400C0" w:rsidRDefault="001400C0" w:rsidP="003A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18" w:type="dxa"/>
          </w:tcPr>
          <w:p w14:paraId="58691086" w14:textId="1505DBD8" w:rsidR="001400C0" w:rsidRDefault="001400C0" w:rsidP="003A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18" w:type="dxa"/>
          </w:tcPr>
          <w:p w14:paraId="4F8ABD08" w14:textId="1AACA622" w:rsidR="001400C0" w:rsidRDefault="001400C0" w:rsidP="003A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1400C0" w14:paraId="43A9CCC5" w14:textId="1882C6D5" w:rsidTr="001400C0">
        <w:trPr>
          <w:trHeight w:val="978"/>
        </w:trPr>
        <w:tc>
          <w:tcPr>
            <w:tcW w:w="2018" w:type="dxa"/>
          </w:tcPr>
          <w:p w14:paraId="48F7551A" w14:textId="3E4A3A14" w:rsidR="001400C0" w:rsidRPr="001400C0" w:rsidRDefault="001400C0" w:rsidP="003A76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Surface Chemical </w:t>
            </w:r>
          </w:p>
        </w:tc>
        <w:tc>
          <w:tcPr>
            <w:tcW w:w="2018" w:type="dxa"/>
          </w:tcPr>
          <w:p w14:paraId="5388AEF8" w14:textId="3DA67B6D" w:rsidR="001400C0" w:rsidRDefault="001400C0" w:rsidP="003A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 nor B</w:t>
            </w:r>
          </w:p>
        </w:tc>
        <w:tc>
          <w:tcPr>
            <w:tcW w:w="2018" w:type="dxa"/>
          </w:tcPr>
          <w:p w14:paraId="3DAD48D8" w14:textId="5A873FA0" w:rsidR="001400C0" w:rsidRDefault="001400C0" w:rsidP="003A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Antigen A </w:t>
            </w:r>
          </w:p>
        </w:tc>
        <w:tc>
          <w:tcPr>
            <w:tcW w:w="2018" w:type="dxa"/>
          </w:tcPr>
          <w:p w14:paraId="3BD05DC3" w14:textId="06A08188" w:rsidR="001400C0" w:rsidRDefault="001400C0" w:rsidP="003A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Antigen B </w:t>
            </w:r>
          </w:p>
        </w:tc>
        <w:tc>
          <w:tcPr>
            <w:tcW w:w="2018" w:type="dxa"/>
          </w:tcPr>
          <w:p w14:paraId="20CD38A3" w14:textId="4B913194" w:rsidR="001400C0" w:rsidRDefault="001400C0" w:rsidP="003A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Antigens A and B </w:t>
            </w:r>
          </w:p>
        </w:tc>
      </w:tr>
    </w:tbl>
    <w:p w14:paraId="1752CC9A" w14:textId="1C27D5BB" w:rsidR="001400C0" w:rsidRDefault="001400C0" w:rsidP="003A76FC">
      <w:pPr>
        <w:rPr>
          <w:rFonts w:ascii="Times New Roman" w:hAnsi="Times New Roman" w:cs="Times New Roman"/>
          <w:sz w:val="24"/>
          <w:szCs w:val="24"/>
        </w:rPr>
      </w:pPr>
    </w:p>
    <w:p w14:paraId="3F3F2E0A" w14:textId="5FD12CA8" w:rsidR="001400C0" w:rsidRDefault="001400C0" w:rsidP="003A7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immune system will not produce antibodies against its own cells but will produce antibodies against other antigens present on the surface of other cells. </w:t>
      </w:r>
    </w:p>
    <w:p w14:paraId="76AB06D7" w14:textId="4A68162C" w:rsidR="001400C0" w:rsidRDefault="001400C0" w:rsidP="003A7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AB can receive blood safely from every other blood type – universal recipient </w:t>
      </w:r>
    </w:p>
    <w:p w14:paraId="162769D5" w14:textId="528E09D7" w:rsidR="001400C0" w:rsidRPr="006506DA" w:rsidRDefault="001400C0" w:rsidP="003A7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O can donate blood safely to every other blood type – universal donor </w:t>
      </w:r>
    </w:p>
    <w:p w14:paraId="0F34FF9E" w14:textId="2F64DB79" w:rsidR="001400C0" w:rsidRDefault="001400C0" w:rsidP="003A7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FF50FC" wp14:editId="22D276C4">
            <wp:extent cx="2260600" cy="2667000"/>
            <wp:effectExtent l="0" t="0" r="6350" b="0"/>
            <wp:docPr id="49174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C39A2729-B4EF-4AA3-B792-01968E11C7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4" name="Picture 22">
                      <a:extLst>
                        <a:ext uri="{FF2B5EF4-FFF2-40B4-BE49-F238E27FC236}">
                          <a16:creationId xmlns:a16="http://schemas.microsoft.com/office/drawing/2014/main" id="{C39A2729-B4EF-4AA3-B792-01968E11C7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667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B446B07" w14:textId="3452FC5D" w:rsidR="001400C0" w:rsidRPr="00E86D6D" w:rsidRDefault="00E86D6D" w:rsidP="003A76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6D6D">
        <w:rPr>
          <w:rFonts w:ascii="Times New Roman" w:hAnsi="Times New Roman" w:cs="Times New Roman"/>
          <w:b/>
          <w:bCs/>
          <w:sz w:val="24"/>
          <w:szCs w:val="24"/>
        </w:rPr>
        <w:t xml:space="preserve">Rhesus Factor </w:t>
      </w:r>
    </w:p>
    <w:p w14:paraId="1D87C1F8" w14:textId="2F3BC447" w:rsidR="003A76FC" w:rsidRPr="00E86D6D" w:rsidRDefault="00E86D6D">
      <w:pPr>
        <w:rPr>
          <w:rFonts w:ascii="Times New Roman" w:hAnsi="Times New Roman" w:cs="Times New Roman"/>
          <w:sz w:val="24"/>
          <w:szCs w:val="24"/>
        </w:rPr>
      </w:pPr>
      <w:r w:rsidRPr="00E86D6D">
        <w:rPr>
          <w:rFonts w:ascii="Times New Roman" w:hAnsi="Times New Roman" w:cs="Times New Roman"/>
          <w:sz w:val="24"/>
          <w:szCs w:val="24"/>
        </w:rPr>
        <w:t xml:space="preserve">Rhesus Chemical (Antigen D) is also used to classify individuals into different blood groups </w:t>
      </w:r>
    </w:p>
    <w:p w14:paraId="22E597EF" w14:textId="33730555" w:rsidR="00E86D6D" w:rsidRPr="00E86D6D" w:rsidRDefault="00E86D6D">
      <w:pPr>
        <w:rPr>
          <w:rFonts w:ascii="Times New Roman" w:hAnsi="Times New Roman" w:cs="Times New Roman"/>
          <w:sz w:val="24"/>
          <w:szCs w:val="24"/>
        </w:rPr>
      </w:pPr>
      <w:r w:rsidRPr="00E86D6D">
        <w:rPr>
          <w:rFonts w:ascii="Times New Roman" w:hAnsi="Times New Roman" w:cs="Times New Roman"/>
          <w:sz w:val="24"/>
          <w:szCs w:val="24"/>
        </w:rPr>
        <w:t xml:space="preserve">Rhesus + (Rh+) means the antigen D is present on the Red Blood Cell </w:t>
      </w:r>
    </w:p>
    <w:p w14:paraId="5EA061CC" w14:textId="7D07BCDF" w:rsidR="00E86D6D" w:rsidRDefault="00E86D6D">
      <w:pPr>
        <w:rPr>
          <w:rFonts w:ascii="Times New Roman" w:hAnsi="Times New Roman" w:cs="Times New Roman"/>
          <w:sz w:val="24"/>
          <w:szCs w:val="24"/>
        </w:rPr>
      </w:pPr>
      <w:r w:rsidRPr="00E86D6D">
        <w:rPr>
          <w:rFonts w:ascii="Times New Roman" w:hAnsi="Times New Roman" w:cs="Times New Roman"/>
          <w:sz w:val="24"/>
          <w:szCs w:val="24"/>
        </w:rPr>
        <w:t xml:space="preserve">Rhesus – (Rh-) means the antigen D is not present on the Red Blood Cell </w:t>
      </w:r>
    </w:p>
    <w:p w14:paraId="2CE5A874" w14:textId="15DFBAA8" w:rsidR="00E86D6D" w:rsidRDefault="00E86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AB+ means the person has Antigen A and B, and also the Rhesus Factor (antigen D0 </w:t>
      </w:r>
    </w:p>
    <w:p w14:paraId="43086F83" w14:textId="20E310E8" w:rsidR="00E86D6D" w:rsidRDefault="00E86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– means the person has antigen B and does not have the rhesus factor </w:t>
      </w:r>
    </w:p>
    <w:p w14:paraId="420C5BB0" w14:textId="25A70324" w:rsidR="00E86D6D" w:rsidRPr="00E86D6D" w:rsidRDefault="00E86D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6D6D">
        <w:rPr>
          <w:rFonts w:ascii="Times New Roman" w:hAnsi="Times New Roman" w:cs="Times New Roman"/>
          <w:b/>
          <w:bCs/>
          <w:sz w:val="24"/>
          <w:szCs w:val="24"/>
        </w:rPr>
        <w:t xml:space="preserve">Importance of blood grouping; </w:t>
      </w:r>
    </w:p>
    <w:p w14:paraId="3279389A" w14:textId="0159B2B5" w:rsidR="00E86D6D" w:rsidRDefault="00E86D6D" w:rsidP="00E86D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transfusions – the incoming blood group must be matched to the blood of the recipient </w:t>
      </w:r>
    </w:p>
    <w:p w14:paraId="692980E6" w14:textId="18D7BD74" w:rsidR="00E86D6D" w:rsidRPr="00E86D6D" w:rsidRDefault="00E86D6D" w:rsidP="00E86D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Pregnancy – if a rhesus negative mother is pregnant with her second rhesus positive baby she will need injections to ensure the pregnancy will continue </w:t>
      </w:r>
    </w:p>
    <w:sectPr w:rsidR="00E86D6D" w:rsidRPr="00E86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92896"/>
    <w:multiLevelType w:val="hybridMultilevel"/>
    <w:tmpl w:val="62FE409C"/>
    <w:lvl w:ilvl="0" w:tplc="D6AE7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139FC"/>
    <w:multiLevelType w:val="hybridMultilevel"/>
    <w:tmpl w:val="7A187A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30CFE"/>
    <w:multiLevelType w:val="hybridMultilevel"/>
    <w:tmpl w:val="49ACC6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249A"/>
    <w:multiLevelType w:val="hybridMultilevel"/>
    <w:tmpl w:val="6A222D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471A2"/>
    <w:multiLevelType w:val="hybridMultilevel"/>
    <w:tmpl w:val="68B2F2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C0C27"/>
    <w:multiLevelType w:val="hybridMultilevel"/>
    <w:tmpl w:val="2F52DA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7CB4"/>
    <w:multiLevelType w:val="hybridMultilevel"/>
    <w:tmpl w:val="AB3E07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B6CD1"/>
    <w:multiLevelType w:val="hybridMultilevel"/>
    <w:tmpl w:val="F88E09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016D7"/>
    <w:multiLevelType w:val="hybridMultilevel"/>
    <w:tmpl w:val="C47A3672"/>
    <w:lvl w:ilvl="0" w:tplc="D6AE7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10"/>
    <w:rsid w:val="001400C0"/>
    <w:rsid w:val="001E0E32"/>
    <w:rsid w:val="002B4C10"/>
    <w:rsid w:val="003A76FC"/>
    <w:rsid w:val="006506DA"/>
    <w:rsid w:val="00E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7058"/>
  <w15:chartTrackingRefBased/>
  <w15:docId w15:val="{6FE61231-3F80-40E1-83EC-6BFD4992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6FC"/>
    <w:pPr>
      <w:ind w:left="720"/>
      <w:contextualSpacing/>
    </w:pPr>
  </w:style>
  <w:style w:type="table" w:styleId="TableGrid">
    <w:name w:val="Table Grid"/>
    <w:basedOn w:val="TableNormal"/>
    <w:uiPriority w:val="39"/>
    <w:rsid w:val="0014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2020-06-29T18:24:00Z</dcterms:created>
  <dcterms:modified xsi:type="dcterms:W3CDTF">2020-06-29T19:02:00Z</dcterms:modified>
</cp:coreProperties>
</file>